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6AA3" w14:textId="77777777" w:rsidR="00724489" w:rsidRDefault="00A2354F">
      <w:pPr>
        <w:spacing w:after="0" w:line="240" w:lineRule="auto"/>
        <w:jc w:val="right"/>
        <w:rPr>
          <w:sz w:val="18"/>
          <w:szCs w:val="18"/>
        </w:rPr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4FFC55" wp14:editId="0E903D19">
            <wp:simplePos x="0" y="0"/>
            <wp:positionH relativeFrom="column">
              <wp:posOffset>-168909</wp:posOffset>
            </wp:positionH>
            <wp:positionV relativeFrom="paragraph">
              <wp:posOffset>-991869</wp:posOffset>
            </wp:positionV>
            <wp:extent cx="1790700" cy="1039761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3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46EB4D" w14:textId="77777777" w:rsidR="00724489" w:rsidRDefault="00A235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Press Release</w:t>
      </w:r>
    </w:p>
    <w:p w14:paraId="16BD94A9" w14:textId="6D5F9CAB" w:rsidR="00724489" w:rsidRDefault="00A2354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Sofia, September 1</w:t>
      </w:r>
      <w:r w:rsidRPr="00A2354F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>, 2021</w:t>
      </w:r>
    </w:p>
    <w:p w14:paraId="01FCC6E7" w14:textId="77777777" w:rsidR="00724489" w:rsidRDefault="00A2354F">
      <w:pPr>
        <w:spacing w:after="0"/>
        <w:jc w:val="both"/>
      </w:pPr>
      <w:r>
        <w:tab/>
      </w:r>
      <w:r>
        <w:tab/>
      </w:r>
      <w:r>
        <w:tab/>
      </w:r>
    </w:p>
    <w:p w14:paraId="35AFB7AA" w14:textId="3125D531" w:rsidR="00D612DF" w:rsidRDefault="00D612DF" w:rsidP="00D612DF"/>
    <w:p w14:paraId="3B6949FD" w14:textId="779C627E" w:rsidR="00D612DF" w:rsidRPr="00D612DF" w:rsidRDefault="00D612DF" w:rsidP="00D612DF">
      <w:pPr>
        <w:jc w:val="center"/>
        <w:rPr>
          <w:rFonts w:ascii="Times New Roman" w:hAnsi="Times New Roman" w:cs="Times New Roman"/>
          <w:b/>
          <w:bCs/>
        </w:rPr>
      </w:pPr>
      <w:r w:rsidRPr="00D612DF">
        <w:rPr>
          <w:rFonts w:ascii="Times New Roman" w:hAnsi="Times New Roman" w:cs="Times New Roman"/>
          <w:b/>
          <w:bCs/>
        </w:rPr>
        <w:t xml:space="preserve">MSL Sofia </w:t>
      </w:r>
      <w:r w:rsidRPr="00D612DF">
        <w:rPr>
          <w:rFonts w:ascii="Times New Roman" w:hAnsi="Times New Roman" w:cs="Times New Roman"/>
          <w:b/>
          <w:bCs/>
          <w:lang w:val="bg-BG"/>
        </w:rPr>
        <w:t xml:space="preserve">пое комуникационното обслужване на </w:t>
      </w:r>
      <w:r w:rsidRPr="00D612DF">
        <w:rPr>
          <w:rFonts w:ascii="Times New Roman" w:hAnsi="Times New Roman" w:cs="Times New Roman"/>
          <w:b/>
          <w:bCs/>
        </w:rPr>
        <w:t xml:space="preserve">Glovo </w:t>
      </w:r>
      <w:r w:rsidRPr="00D612DF">
        <w:rPr>
          <w:rFonts w:ascii="Times New Roman" w:hAnsi="Times New Roman" w:cs="Times New Roman"/>
          <w:b/>
          <w:bCs/>
          <w:lang w:val="bg-BG"/>
        </w:rPr>
        <w:t>в България</w:t>
      </w:r>
    </w:p>
    <w:p w14:paraId="599BE636" w14:textId="77777777" w:rsidR="00724489" w:rsidRDefault="00724489">
      <w:pPr>
        <w:rPr>
          <w:rFonts w:ascii="Times New Roman" w:eastAsia="Times New Roman" w:hAnsi="Times New Roman" w:cs="Times New Roman"/>
        </w:rPr>
      </w:pPr>
    </w:p>
    <w:p w14:paraId="1734777C" w14:textId="6B461A65" w:rsidR="00D612DF" w:rsidRDefault="00D612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</w:rPr>
        <w:t xml:space="preserve">MSL Sofia,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част от </w:t>
      </w:r>
      <w:r>
        <w:rPr>
          <w:rFonts w:ascii="Times New Roman" w:eastAsia="Times New Roman" w:hAnsi="Times New Roman" w:cs="Times New Roman"/>
          <w:color w:val="000000"/>
        </w:rPr>
        <w:t xml:space="preserve">Publicis Groupe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България, пое </w:t>
      </w:r>
      <w:r>
        <w:rPr>
          <w:rFonts w:ascii="Times New Roman" w:eastAsia="Times New Roman" w:hAnsi="Times New Roman" w:cs="Times New Roman"/>
          <w:color w:val="000000"/>
        </w:rPr>
        <w:t xml:space="preserve">PR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и комуникационното обслужване на </w:t>
      </w:r>
      <w:r>
        <w:rPr>
          <w:rFonts w:ascii="Times New Roman" w:eastAsia="Times New Roman" w:hAnsi="Times New Roman" w:cs="Times New Roman"/>
          <w:color w:val="000000"/>
        </w:rPr>
        <w:t xml:space="preserve">Glovo,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една от водещите световни платформи за доставка, </w:t>
      </w:r>
      <w:r w:rsidR="00857C46">
        <w:rPr>
          <w:rFonts w:ascii="Times New Roman" w:eastAsia="Times New Roman" w:hAnsi="Times New Roman" w:cs="Times New Roman"/>
          <w:color w:val="000000"/>
          <w:lang w:val="bg-BG"/>
        </w:rPr>
        <w:t>при</w:t>
      </w:r>
      <w:r w:rsidR="00DA0D5C">
        <w:rPr>
          <w:rFonts w:ascii="Times New Roman" w:eastAsia="Times New Roman" w:hAnsi="Times New Roman" w:cs="Times New Roman"/>
          <w:color w:val="000000"/>
          <w:lang w:val="bg-BG"/>
        </w:rPr>
        <w:t xml:space="preserve"> лансирането на </w:t>
      </w:r>
      <w:r w:rsidR="00E672CD">
        <w:rPr>
          <w:rFonts w:ascii="Times New Roman" w:eastAsia="Times New Roman" w:hAnsi="Times New Roman" w:cs="Times New Roman"/>
          <w:color w:val="000000"/>
          <w:lang w:val="bg-BG"/>
        </w:rPr>
        <w:t xml:space="preserve">услугата на пазара </w:t>
      </w:r>
      <w:r w:rsidR="00857C46">
        <w:rPr>
          <w:rFonts w:ascii="Times New Roman" w:eastAsia="Times New Roman" w:hAnsi="Times New Roman" w:cs="Times New Roman"/>
          <w:color w:val="000000"/>
          <w:lang w:val="bg-BG"/>
        </w:rPr>
        <w:t>тази пролет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. Екипът на </w:t>
      </w:r>
      <w:r>
        <w:rPr>
          <w:rFonts w:ascii="Times New Roman" w:eastAsia="Times New Roman" w:hAnsi="Times New Roman" w:cs="Times New Roman"/>
          <w:color w:val="000000"/>
        </w:rPr>
        <w:t xml:space="preserve">MSL </w:t>
      </w:r>
      <w:r w:rsidR="00E672CD">
        <w:rPr>
          <w:rFonts w:ascii="Times New Roman" w:eastAsia="Times New Roman" w:hAnsi="Times New Roman" w:cs="Times New Roman"/>
          <w:color w:val="000000"/>
          <w:lang w:val="bg-BG"/>
        </w:rPr>
        <w:t xml:space="preserve">активно работи върху цялостната </w:t>
      </w:r>
      <w:r>
        <w:rPr>
          <w:rFonts w:ascii="Times New Roman" w:eastAsia="Times New Roman" w:hAnsi="Times New Roman" w:cs="Times New Roman"/>
          <w:color w:val="000000"/>
        </w:rPr>
        <w:t>PR</w:t>
      </w:r>
      <w:r w:rsidR="00E672CD">
        <w:rPr>
          <w:rFonts w:ascii="Times New Roman" w:eastAsia="Times New Roman" w:hAnsi="Times New Roman" w:cs="Times New Roman"/>
          <w:color w:val="000000"/>
          <w:lang w:val="bg-BG"/>
        </w:rPr>
        <w:t xml:space="preserve"> комуникация на компанията,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включително връзки с медиите и идентифициране на партньорства. </w:t>
      </w:r>
    </w:p>
    <w:p w14:paraId="3363AD68" w14:textId="77777777" w:rsidR="00D612DF" w:rsidRPr="00D612DF" w:rsidRDefault="00D612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2CB5D28D" w14:textId="134A212E" w:rsidR="00D612DF" w:rsidRPr="00D612DF" w:rsidRDefault="00E672CD" w:rsidP="00C950C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color w:val="000000"/>
          <w:lang w:val="bg-BG"/>
        </w:rPr>
        <w:t>Позната в международен план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 xml:space="preserve"> като агенция на влиянието, </w:t>
      </w:r>
      <w:r w:rsidR="00D612DF">
        <w:rPr>
          <w:rFonts w:ascii="Times New Roman" w:eastAsia="Times New Roman" w:hAnsi="Times New Roman" w:cs="Times New Roman"/>
          <w:color w:val="000000"/>
        </w:rPr>
        <w:t xml:space="preserve">MSL </w:t>
      </w:r>
      <w:r>
        <w:rPr>
          <w:rFonts w:ascii="Times New Roman" w:eastAsia="Times New Roman" w:hAnsi="Times New Roman" w:cs="Times New Roman"/>
          <w:color w:val="000000"/>
          <w:lang w:val="bg-BG"/>
        </w:rPr>
        <w:t>предлага на своите клиенти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lang w:val="bg-BG"/>
        </w:rPr>
        <w:t>р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 xml:space="preserve">атегическо консултиране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 xml:space="preserve">PR </w:t>
      </w:r>
      <w:r>
        <w:rPr>
          <w:rFonts w:ascii="Times New Roman" w:eastAsia="Times New Roman" w:hAnsi="Times New Roman" w:cs="Times New Roman"/>
          <w:color w:val="000000"/>
          <w:lang w:val="bg-BG"/>
        </w:rPr>
        <w:t xml:space="preserve">комуникациите, 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>творчес</w:t>
      </w:r>
      <w:r>
        <w:rPr>
          <w:rFonts w:ascii="Times New Roman" w:eastAsia="Times New Roman" w:hAnsi="Times New Roman" w:cs="Times New Roman"/>
          <w:color w:val="000000"/>
          <w:lang w:val="bg-BG"/>
        </w:rPr>
        <w:t>ки идеи</w:t>
      </w:r>
      <w:r w:rsidR="00857C46">
        <w:rPr>
          <w:rFonts w:ascii="Times New Roman" w:eastAsia="Times New Roman" w:hAnsi="Times New Roman" w:cs="Times New Roman"/>
          <w:color w:val="000000"/>
          <w:lang w:val="bg-BG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lang w:val="bg-BG"/>
        </w:rPr>
        <w:t>ангажиращи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 xml:space="preserve"> кампании</w:t>
      </w:r>
      <w:r w:rsidR="00C950CA">
        <w:rPr>
          <w:rFonts w:ascii="Times New Roman" w:eastAsia="Times New Roman" w:hAnsi="Times New Roman" w:cs="Times New Roman"/>
          <w:color w:val="000000"/>
          <w:lang w:val="bg-BG"/>
        </w:rPr>
        <w:t xml:space="preserve">, които влияят и въздействат на аудиторията </w:t>
      </w:r>
      <w:r w:rsidR="00857C46">
        <w:rPr>
          <w:rFonts w:ascii="Times New Roman" w:eastAsia="Times New Roman" w:hAnsi="Times New Roman" w:cs="Times New Roman"/>
          <w:color w:val="000000"/>
          <w:lang w:val="bg-BG"/>
        </w:rPr>
        <w:t>на бранда</w:t>
      </w:r>
      <w:r w:rsidR="00D612DF">
        <w:rPr>
          <w:rFonts w:ascii="Times New Roman" w:eastAsia="Times New Roman" w:hAnsi="Times New Roman" w:cs="Times New Roman"/>
          <w:color w:val="000000"/>
          <w:lang w:val="bg-BG"/>
        </w:rPr>
        <w:t xml:space="preserve">. </w:t>
      </w:r>
      <w:r w:rsidR="00C950CA">
        <w:rPr>
          <w:rFonts w:ascii="Times New Roman" w:eastAsia="Times New Roman" w:hAnsi="Times New Roman" w:cs="Times New Roman"/>
          <w:color w:val="000000"/>
        </w:rPr>
        <w:t xml:space="preserve">MSL </w:t>
      </w:r>
      <w:r w:rsidR="00C950CA">
        <w:rPr>
          <w:rFonts w:ascii="Times New Roman" w:eastAsia="Times New Roman" w:hAnsi="Times New Roman" w:cs="Times New Roman"/>
          <w:color w:val="000000"/>
          <w:lang w:val="bg-BG"/>
        </w:rPr>
        <w:t xml:space="preserve">комбинира познанията за потребителското поведение с това за медиите, </w:t>
      </w:r>
      <w:r w:rsidR="00DA0D5C">
        <w:rPr>
          <w:rFonts w:ascii="Times New Roman" w:eastAsia="Times New Roman" w:hAnsi="Times New Roman" w:cs="Times New Roman"/>
          <w:color w:val="000000"/>
          <w:lang w:val="bg-BG"/>
        </w:rPr>
        <w:t>за</w:t>
      </w:r>
      <w:r w:rsidR="00C950CA">
        <w:rPr>
          <w:rFonts w:ascii="Times New Roman" w:eastAsia="Times New Roman" w:hAnsi="Times New Roman" w:cs="Times New Roman"/>
          <w:color w:val="000000"/>
          <w:lang w:val="bg-BG"/>
        </w:rPr>
        <w:t xml:space="preserve"> да изведе максимално медийно присъствие</w:t>
      </w:r>
      <w:r w:rsidR="00857C46">
        <w:rPr>
          <w:rFonts w:ascii="Times New Roman" w:eastAsia="Times New Roman" w:hAnsi="Times New Roman" w:cs="Times New Roman"/>
          <w:color w:val="000000"/>
          <w:lang w:val="bg-BG"/>
        </w:rPr>
        <w:t xml:space="preserve"> на своите клиенти</w:t>
      </w:r>
      <w:r w:rsidR="00C950CA">
        <w:rPr>
          <w:rFonts w:ascii="Times New Roman" w:eastAsia="Times New Roman" w:hAnsi="Times New Roman" w:cs="Times New Roman"/>
          <w:color w:val="000000"/>
          <w:lang w:val="bg-BG"/>
        </w:rPr>
        <w:t xml:space="preserve">. </w:t>
      </w:r>
    </w:p>
    <w:p w14:paraId="556B6E16" w14:textId="77777777" w:rsidR="00724489" w:rsidRDefault="007244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</w:rPr>
      </w:pPr>
    </w:p>
    <w:p w14:paraId="4EAA4E09" w14:textId="1E2B8AF6" w:rsidR="00D612DF" w:rsidRPr="004538AA" w:rsidRDefault="00D612DF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„Визията на </w:t>
      </w:r>
      <w:r w:rsidRPr="004538AA">
        <w:rPr>
          <w:rFonts w:ascii="Times New Roman" w:eastAsia="Times New Roman" w:hAnsi="Times New Roman" w:cs="Times New Roman"/>
          <w:i/>
          <w:iCs/>
          <w:color w:val="000000"/>
        </w:rPr>
        <w:t xml:space="preserve">Glovo 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за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ефективно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взаимодействие с потребителите съвпада с</w:t>
      </w:r>
      <w:r w:rsidR="00D4481D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нашата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мисия да реализираме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интересни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и значими 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комуникационни кампании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за хората. 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Екипът на </w:t>
      </w:r>
      <w:r w:rsidRPr="004538AA">
        <w:rPr>
          <w:rFonts w:ascii="Times New Roman" w:eastAsia="Times New Roman" w:hAnsi="Times New Roman" w:cs="Times New Roman"/>
          <w:i/>
          <w:iCs/>
          <w:color w:val="000000"/>
        </w:rPr>
        <w:t xml:space="preserve">MSL </w:t>
      </w:r>
      <w:r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е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ентусиазиран да работи с 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иновативна компания в сектора на бързите доставки като 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</w:rPr>
        <w:t xml:space="preserve">Glovo 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и да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помага посланието на бранда да достига 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по-близо до потребителите,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като разграничава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услуги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те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и предимства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та на платформата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чрез кампании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в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 медии и </w:t>
      </w:r>
      <w:r w:rsidR="00C950C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 xml:space="preserve">с </w:t>
      </w:r>
      <w:r w:rsidR="004538AA" w:rsidRPr="004538AA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инфлуенсъри.“</w:t>
      </w:r>
      <w:r w:rsidR="004538AA">
        <w:rPr>
          <w:rFonts w:ascii="Times New Roman" w:eastAsia="Times New Roman" w:hAnsi="Times New Roman" w:cs="Times New Roman"/>
          <w:color w:val="000000"/>
          <w:lang w:val="bg-BG"/>
        </w:rPr>
        <w:t xml:space="preserve"> – казва Ива Григорова, директор </w:t>
      </w:r>
      <w:r w:rsidR="004538AA">
        <w:rPr>
          <w:rFonts w:ascii="Times New Roman" w:eastAsia="Times New Roman" w:hAnsi="Times New Roman" w:cs="Times New Roman"/>
          <w:color w:val="000000"/>
          <w:lang w:val="en-GB"/>
        </w:rPr>
        <w:t xml:space="preserve">PR </w:t>
      </w:r>
      <w:r w:rsidR="004538AA">
        <w:rPr>
          <w:rFonts w:ascii="Times New Roman" w:eastAsia="Times New Roman" w:hAnsi="Times New Roman" w:cs="Times New Roman"/>
          <w:color w:val="000000"/>
          <w:lang w:val="bg-BG"/>
        </w:rPr>
        <w:t xml:space="preserve">бизнес в </w:t>
      </w:r>
      <w:r w:rsidR="004538AA">
        <w:rPr>
          <w:rFonts w:ascii="Times New Roman" w:eastAsia="Times New Roman" w:hAnsi="Times New Roman" w:cs="Times New Roman"/>
          <w:color w:val="000000"/>
          <w:lang w:val="en-GB"/>
        </w:rPr>
        <w:t xml:space="preserve">MSL, </w:t>
      </w:r>
      <w:r w:rsidR="00C950CA">
        <w:rPr>
          <w:rFonts w:ascii="Times New Roman" w:eastAsia="Times New Roman" w:hAnsi="Times New Roman" w:cs="Times New Roman"/>
          <w:color w:val="000000"/>
          <w:lang w:val="bg-BG"/>
        </w:rPr>
        <w:t xml:space="preserve">част от </w:t>
      </w:r>
      <w:r w:rsidR="004538AA">
        <w:rPr>
          <w:rFonts w:ascii="Times New Roman" w:eastAsia="Times New Roman" w:hAnsi="Times New Roman" w:cs="Times New Roman"/>
          <w:color w:val="000000"/>
          <w:lang w:val="en-GB"/>
        </w:rPr>
        <w:t xml:space="preserve">Publicis Groupe </w:t>
      </w:r>
      <w:r w:rsidR="004538AA">
        <w:rPr>
          <w:rFonts w:ascii="Times New Roman" w:eastAsia="Times New Roman" w:hAnsi="Times New Roman" w:cs="Times New Roman"/>
          <w:color w:val="000000"/>
          <w:lang w:val="bg-BG"/>
        </w:rPr>
        <w:t xml:space="preserve">България. </w:t>
      </w:r>
    </w:p>
    <w:p w14:paraId="49202BAA" w14:textId="77777777" w:rsidR="00724489" w:rsidRDefault="00724489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</w:rPr>
      </w:pPr>
    </w:p>
    <w:p w14:paraId="65771F5E" w14:textId="70CAA811" w:rsidR="00724489" w:rsidRPr="004538AA" w:rsidRDefault="004538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iCs/>
          <w:lang w:val="bg-BG"/>
        </w:rPr>
      </w:pPr>
      <w:r>
        <w:rPr>
          <w:rFonts w:ascii="Times New Roman" w:eastAsia="Times New Roman" w:hAnsi="Times New Roman" w:cs="Times New Roman"/>
          <w:iCs/>
        </w:rPr>
        <w:t xml:space="preserve">Glovo </w:t>
      </w:r>
      <w:r>
        <w:rPr>
          <w:rFonts w:ascii="Times New Roman" w:eastAsia="Times New Roman" w:hAnsi="Times New Roman" w:cs="Times New Roman"/>
          <w:iCs/>
          <w:lang w:val="bg-BG"/>
        </w:rPr>
        <w:t>навлезе на българския пазар през март 2021 г</w:t>
      </w:r>
      <w:r w:rsidR="00D4481D">
        <w:rPr>
          <w:rFonts w:ascii="Times New Roman" w:eastAsia="Times New Roman" w:hAnsi="Times New Roman" w:cs="Times New Roman"/>
          <w:iCs/>
          <w:lang w:val="bg-BG"/>
        </w:rPr>
        <w:t>одина с</w:t>
      </w:r>
      <w:r>
        <w:rPr>
          <w:rFonts w:ascii="Times New Roman" w:eastAsia="Times New Roman" w:hAnsi="Times New Roman" w:cs="Times New Roman"/>
          <w:iCs/>
          <w:lang w:val="bg-BG"/>
        </w:rPr>
        <w:t xml:space="preserve"> амбицията да разшири модерните си услуги и да наложи нови тенденции в областта на електронната търговия. Потребителите на </w:t>
      </w:r>
      <w:r>
        <w:rPr>
          <w:rFonts w:ascii="Times New Roman" w:eastAsia="Times New Roman" w:hAnsi="Times New Roman" w:cs="Times New Roman"/>
          <w:iCs/>
        </w:rPr>
        <w:t xml:space="preserve">Glovo </w:t>
      </w:r>
      <w:r>
        <w:rPr>
          <w:rFonts w:ascii="Times New Roman" w:eastAsia="Times New Roman" w:hAnsi="Times New Roman" w:cs="Times New Roman"/>
          <w:iCs/>
          <w:lang w:val="bg-BG"/>
        </w:rPr>
        <w:t xml:space="preserve">могат да купят всичко, което искат от комфорта на домовете си и в рамките на минути, благодарение на разширената гама от продукти и </w:t>
      </w:r>
      <w:r w:rsidR="00D4481D">
        <w:rPr>
          <w:rFonts w:ascii="Times New Roman" w:eastAsia="Times New Roman" w:hAnsi="Times New Roman" w:cs="Times New Roman"/>
          <w:iCs/>
          <w:lang w:val="bg-BG"/>
        </w:rPr>
        <w:t>предложения</w:t>
      </w:r>
      <w:r>
        <w:rPr>
          <w:rFonts w:ascii="Times New Roman" w:eastAsia="Times New Roman" w:hAnsi="Times New Roman" w:cs="Times New Roman"/>
          <w:iCs/>
          <w:lang w:val="bg-BG"/>
        </w:rPr>
        <w:t xml:space="preserve"> като ресторанти, хранителни стоки, цветари, аптеки и супермаркети. </w:t>
      </w:r>
    </w:p>
    <w:p w14:paraId="6943C968" w14:textId="77777777" w:rsidR="00D4481D" w:rsidRDefault="00D448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i/>
        </w:rPr>
      </w:pPr>
    </w:p>
    <w:p w14:paraId="6EF91299" w14:textId="75FFE7D9" w:rsidR="004538AA" w:rsidRPr="004538AA" w:rsidRDefault="004538AA">
      <w:pPr>
        <w:pBdr>
          <w:top w:val="nil"/>
          <w:left w:val="nil"/>
          <w:bottom w:val="nil"/>
          <w:right w:val="nil"/>
          <w:between w:val="nil"/>
        </w:pBdr>
        <w:spacing w:after="0"/>
        <w:ind w:firstLine="1077"/>
        <w:jc w:val="both"/>
        <w:rPr>
          <w:rFonts w:ascii="Times New Roman" w:eastAsia="Times New Roman" w:hAnsi="Times New Roman" w:cs="Times New Roman"/>
          <w:color w:val="000000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„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Лансирахме </w:t>
      </w:r>
      <w:r w:rsidRPr="004538AA">
        <w:rPr>
          <w:rFonts w:ascii="Times New Roman" w:eastAsia="Times New Roman" w:hAnsi="Times New Roman" w:cs="Times New Roman"/>
          <w:i/>
          <w:iCs/>
        </w:rPr>
        <w:t xml:space="preserve">Glovo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в България по-рано тази година с основната цел да даде</w:t>
      </w:r>
      <w:r w:rsidR="00D4481D">
        <w:rPr>
          <w:rFonts w:ascii="Times New Roman" w:eastAsia="Times New Roman" w:hAnsi="Times New Roman" w:cs="Times New Roman"/>
          <w:i/>
          <w:iCs/>
          <w:lang w:val="bg-BG"/>
        </w:rPr>
        <w:t>м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на потребители</w:t>
      </w:r>
      <w:r w:rsidR="00D4481D">
        <w:rPr>
          <w:rFonts w:ascii="Times New Roman" w:eastAsia="Times New Roman" w:hAnsi="Times New Roman" w:cs="Times New Roman"/>
          <w:i/>
          <w:iCs/>
          <w:lang w:val="bg-BG"/>
        </w:rPr>
        <w:t>те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лесен достъп до всичко в техния град чрез нашето приложение. Освен това, с придобиването на марката </w:t>
      </w:r>
      <w:r w:rsidRPr="004538AA">
        <w:rPr>
          <w:rFonts w:ascii="Times New Roman" w:eastAsia="Times New Roman" w:hAnsi="Times New Roman" w:cs="Times New Roman"/>
          <w:i/>
          <w:iCs/>
        </w:rPr>
        <w:t xml:space="preserve">foodpanda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и операциите на компанията в страната, потърсихме надеждни стратегически партньори, които да подкрепят нашите комуникаци</w:t>
      </w:r>
      <w:r>
        <w:rPr>
          <w:rFonts w:ascii="Times New Roman" w:eastAsia="Times New Roman" w:hAnsi="Times New Roman" w:cs="Times New Roman"/>
          <w:i/>
          <w:iCs/>
          <w:lang w:val="bg-BG"/>
        </w:rPr>
        <w:t>онни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и маркетинг </w:t>
      </w:r>
      <w:r>
        <w:rPr>
          <w:rFonts w:ascii="Times New Roman" w:eastAsia="Times New Roman" w:hAnsi="Times New Roman" w:cs="Times New Roman"/>
          <w:i/>
          <w:iCs/>
          <w:lang w:val="bg-BG"/>
        </w:rPr>
        <w:t xml:space="preserve">дейности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на местния пазар</w:t>
      </w:r>
      <w:r w:rsidRPr="004538AA">
        <w:rPr>
          <w:rFonts w:ascii="Times New Roman" w:eastAsia="Times New Roman" w:hAnsi="Times New Roman" w:cs="Times New Roman"/>
          <w:i/>
          <w:iCs/>
        </w:rPr>
        <w:t>.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Щастливи сме</w:t>
      </w:r>
      <w:r w:rsidR="00857C46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да работим с </w:t>
      </w:r>
      <w:r w:rsidRPr="004538AA">
        <w:rPr>
          <w:rFonts w:ascii="Times New Roman" w:eastAsia="Times New Roman" w:hAnsi="Times New Roman" w:cs="Times New Roman"/>
          <w:i/>
          <w:iCs/>
          <w:lang w:val="en-GB"/>
        </w:rPr>
        <w:t xml:space="preserve">MSL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като </w:t>
      </w:r>
      <w:r w:rsidRPr="004538AA">
        <w:rPr>
          <w:rFonts w:ascii="Times New Roman" w:eastAsia="Times New Roman" w:hAnsi="Times New Roman" w:cs="Times New Roman"/>
          <w:i/>
          <w:iCs/>
        </w:rPr>
        <w:t xml:space="preserve">PR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агенция на </w:t>
      </w:r>
      <w:r w:rsidRPr="004538AA">
        <w:rPr>
          <w:rFonts w:ascii="Times New Roman" w:eastAsia="Times New Roman" w:hAnsi="Times New Roman" w:cs="Times New Roman"/>
          <w:i/>
          <w:iCs/>
        </w:rPr>
        <w:t>Glovo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,</w:t>
      </w:r>
      <w:r w:rsidR="00D4481D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="00857C46">
        <w:rPr>
          <w:rFonts w:ascii="Times New Roman" w:eastAsia="Times New Roman" w:hAnsi="Times New Roman" w:cs="Times New Roman"/>
          <w:i/>
          <w:iCs/>
          <w:lang w:val="bg-BG"/>
        </w:rPr>
        <w:t>защото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="00C950CA">
        <w:rPr>
          <w:rFonts w:ascii="Times New Roman" w:eastAsia="Times New Roman" w:hAnsi="Times New Roman" w:cs="Times New Roman"/>
          <w:i/>
          <w:iCs/>
          <w:lang w:val="bg-BG"/>
        </w:rPr>
        <w:t>екипът</w:t>
      </w:r>
      <w:r w:rsidR="00857C46">
        <w:rPr>
          <w:rFonts w:ascii="Times New Roman" w:eastAsia="Times New Roman" w:hAnsi="Times New Roman" w:cs="Times New Roman"/>
          <w:i/>
          <w:iCs/>
          <w:lang w:val="bg-BG"/>
        </w:rPr>
        <w:t xml:space="preserve"> на агенцията</w:t>
      </w:r>
      <w:r w:rsidR="00C950CA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има опита и уменията да отговор</w:t>
      </w:r>
      <w:r w:rsidR="00C950CA">
        <w:rPr>
          <w:rFonts w:ascii="Times New Roman" w:eastAsia="Times New Roman" w:hAnsi="Times New Roman" w:cs="Times New Roman"/>
          <w:i/>
          <w:iCs/>
          <w:lang w:val="bg-BG"/>
        </w:rPr>
        <w:t xml:space="preserve">и 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>на комуникационни</w:t>
      </w:r>
      <w:r w:rsidR="00DA0D5C">
        <w:rPr>
          <w:rFonts w:ascii="Times New Roman" w:eastAsia="Times New Roman" w:hAnsi="Times New Roman" w:cs="Times New Roman"/>
          <w:i/>
          <w:iCs/>
          <w:lang w:val="bg-BG"/>
        </w:rPr>
        <w:t xml:space="preserve">те </w:t>
      </w:r>
      <w:r w:rsidR="00857C46">
        <w:rPr>
          <w:rFonts w:ascii="Times New Roman" w:eastAsia="Times New Roman" w:hAnsi="Times New Roman" w:cs="Times New Roman"/>
          <w:i/>
          <w:iCs/>
          <w:lang w:val="bg-BG"/>
        </w:rPr>
        <w:t>нужди на компанията.“</w:t>
      </w:r>
      <w:r w:rsidR="00857C46">
        <w:rPr>
          <w:rFonts w:ascii="Times New Roman" w:eastAsia="Times New Roman" w:hAnsi="Times New Roman" w:cs="Times New Roman"/>
          <w:lang w:val="bg-BG"/>
        </w:rPr>
        <w:t xml:space="preserve"> –</w:t>
      </w:r>
      <w:r w:rsidRPr="004538AA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споделя</w:t>
      </w:r>
      <w:r w:rsidR="00857C46">
        <w:rPr>
          <w:rFonts w:ascii="Times New Roman" w:eastAsia="Times New Roman" w:hAnsi="Times New Roman" w:cs="Times New Roman"/>
          <w:lang w:val="bg-BG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Аделина </w:t>
      </w:r>
      <w:r w:rsidR="00857C46">
        <w:rPr>
          <w:rFonts w:ascii="Times New Roman" w:eastAsia="Times New Roman" w:hAnsi="Times New Roman" w:cs="Times New Roman"/>
          <w:lang w:val="bg-BG"/>
        </w:rPr>
        <w:t>Чимпеану</w:t>
      </w:r>
      <w:r>
        <w:rPr>
          <w:rFonts w:ascii="Times New Roman" w:eastAsia="Times New Roman" w:hAnsi="Times New Roman" w:cs="Times New Roman"/>
          <w:lang w:val="bg-BG"/>
        </w:rPr>
        <w:t xml:space="preserve">, ръководител маркетинг на </w:t>
      </w:r>
      <w:r>
        <w:rPr>
          <w:rFonts w:ascii="Times New Roman" w:eastAsia="Times New Roman" w:hAnsi="Times New Roman" w:cs="Times New Roman"/>
        </w:rPr>
        <w:t xml:space="preserve">Glovo </w:t>
      </w:r>
      <w:r>
        <w:rPr>
          <w:rFonts w:ascii="Times New Roman" w:eastAsia="Times New Roman" w:hAnsi="Times New Roman" w:cs="Times New Roman"/>
          <w:lang w:val="bg-BG"/>
        </w:rPr>
        <w:t xml:space="preserve">за България и Словения. </w:t>
      </w:r>
    </w:p>
    <w:p w14:paraId="35B72B98" w14:textId="39ACF89D" w:rsidR="002D4072" w:rsidRPr="002D4072" w:rsidRDefault="00A2354F" w:rsidP="002D4072">
      <w:pPr>
        <w:spacing w:before="280"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###</w:t>
      </w:r>
    </w:p>
    <w:p w14:paraId="4827947F" w14:textId="1EC04768" w:rsidR="002D4072" w:rsidRP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bg-BG"/>
        </w:rPr>
      </w:pPr>
      <w:r w:rsidRPr="002D4072">
        <w:rPr>
          <w:rFonts w:ascii="Times New Roman" w:eastAsia="Times New Roman" w:hAnsi="Times New Roman" w:cs="Times New Roman"/>
          <w:b/>
          <w:bCs/>
          <w:iCs/>
          <w:color w:val="000000"/>
          <w:lang w:val="bg-BG"/>
        </w:rPr>
        <w:t>За MSL София</w:t>
      </w:r>
    </w:p>
    <w:p w14:paraId="518014DB" w14:textId="77777777" w:rsidR="002D4072" w:rsidRP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val="bg-BG"/>
        </w:rPr>
      </w:pPr>
    </w:p>
    <w:p w14:paraId="3178B018" w14:textId="77777777" w:rsidR="002D4072" w:rsidRP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val="bg-BG"/>
        </w:rPr>
      </w:pPr>
      <w:r w:rsidRPr="002D4072">
        <w:rPr>
          <w:rFonts w:ascii="Times New Roman" w:eastAsia="Times New Roman" w:hAnsi="Times New Roman" w:cs="Times New Roman"/>
          <w:iCs/>
          <w:color w:val="000000"/>
          <w:lang w:val="bg-BG"/>
        </w:rPr>
        <w:t xml:space="preserve">MSL, част от Publicis Groupe, e една от най-големите мрежи за PR и интегрирани маркетингови комуникации в света. MSL предлага на своите клиенти стратегическо консултиране и творчески </w:t>
      </w:r>
      <w:r w:rsidRPr="002D4072">
        <w:rPr>
          <w:rFonts w:ascii="Times New Roman" w:eastAsia="Times New Roman" w:hAnsi="Times New Roman" w:cs="Times New Roman"/>
          <w:iCs/>
          <w:color w:val="000000"/>
          <w:lang w:val="bg-BG"/>
        </w:rPr>
        <w:lastRenderedPageBreak/>
        <w:t>подход при създаването на кампании, които са интересни и стойности за публиките и водят до ефективен резултат.</w:t>
      </w:r>
    </w:p>
    <w:p w14:paraId="29DD455C" w14:textId="77777777" w:rsid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val="bg-BG"/>
        </w:rPr>
      </w:pPr>
    </w:p>
    <w:p w14:paraId="3E6AA621" w14:textId="2B75C96E" w:rsid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val="bg-BG"/>
        </w:rPr>
      </w:pPr>
      <w:r w:rsidRPr="002D4072">
        <w:rPr>
          <w:rFonts w:ascii="Times New Roman" w:eastAsia="Times New Roman" w:hAnsi="Times New Roman" w:cs="Times New Roman"/>
          <w:iCs/>
          <w:color w:val="000000"/>
          <w:lang w:val="bg-BG"/>
        </w:rPr>
        <w:t>MSL София е агенция за PR и стратегически комуникации в Publicis Groupe България, която е лидер в комуникациите в глобален план и в България и предлага цялостен модел на работа  – от стратегическо консултиране до ефективно изпълнение, съчетавайки маркетинг и дигиталната бизнес трансформация. Publicis Groupe партнира на клиентите в тяхното бизнес развитие, като осигурява централизиран достъп до експертизата на екипите и акцентира върху персонализираните и индивидуални маркетингови решения.</w:t>
      </w:r>
    </w:p>
    <w:p w14:paraId="60BD5A33" w14:textId="5B3A3D2E" w:rsidR="002D4072" w:rsidRDefault="002D4072" w:rsidP="002D40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Cs/>
          <w:color w:val="000000"/>
          <w:lang w:val="bg-BG"/>
        </w:rPr>
      </w:pPr>
    </w:p>
    <w:p w14:paraId="798C2723" w14:textId="77777777" w:rsidR="002D4072" w:rsidRDefault="002D4072" w:rsidP="002D4072">
      <w:pPr>
        <w:jc w:val="both"/>
        <w:rPr>
          <w:rFonts w:ascii="Times New Roman" w:eastAsia="Arial" w:hAnsi="Times New Roman" w:cs="Times New Roman"/>
          <w:b/>
          <w:lang w:val="bg-BG"/>
        </w:rPr>
      </w:pPr>
    </w:p>
    <w:p w14:paraId="345B9842" w14:textId="00954531" w:rsidR="002D4072" w:rsidRPr="002D4072" w:rsidRDefault="002D4072" w:rsidP="002D4072">
      <w:pPr>
        <w:jc w:val="both"/>
        <w:rPr>
          <w:rFonts w:ascii="Times New Roman" w:eastAsia="Arial" w:hAnsi="Times New Roman" w:cs="Times New Roman"/>
          <w:b/>
          <w:lang w:val="bg-BG"/>
        </w:rPr>
      </w:pPr>
      <w:r w:rsidRPr="002D4072">
        <w:rPr>
          <w:rFonts w:ascii="Times New Roman" w:eastAsia="Arial" w:hAnsi="Times New Roman" w:cs="Times New Roman"/>
          <w:b/>
          <w:lang w:val="bg-BG"/>
        </w:rPr>
        <w:t xml:space="preserve">За Glovo </w:t>
      </w:r>
    </w:p>
    <w:p w14:paraId="38ECFAE9" w14:textId="77777777" w:rsidR="002D4072" w:rsidRPr="002D4072" w:rsidRDefault="002D4072" w:rsidP="002D4072">
      <w:pPr>
        <w:jc w:val="both"/>
        <w:rPr>
          <w:rFonts w:ascii="Times New Roman" w:eastAsia="Arial" w:hAnsi="Times New Roman" w:cs="Times New Roman"/>
          <w:lang w:val="bg-BG"/>
        </w:rPr>
      </w:pPr>
      <w:r w:rsidRPr="002D4072">
        <w:rPr>
          <w:rFonts w:ascii="Times New Roman" w:eastAsia="Arial" w:hAnsi="Times New Roman" w:cs="Times New Roman"/>
          <w:lang w:val="bg-BG"/>
        </w:rPr>
        <w:t>Glovo е иновативно мобилно приложение за доставка на разнообразни стоки и една от водещите световни платформи за доставка. Основана в Барселона през 2015 г., компанията оперира в Югозападна Европа, Източна Европа и Африка. Приложението свързва потребителите с ресторанти, вериги за хранителни стоки, аптеки и магазини, и също така включва категория „Друго“, която позволява на хората да поръчват всичко, което пожелаят.</w:t>
      </w:r>
    </w:p>
    <w:p w14:paraId="76629BCD" w14:textId="77777777" w:rsidR="002D4072" w:rsidRPr="002D4072" w:rsidRDefault="002D4072" w:rsidP="002D4072">
      <w:pPr>
        <w:jc w:val="both"/>
        <w:rPr>
          <w:rFonts w:ascii="Times New Roman" w:eastAsia="Arial" w:hAnsi="Times New Roman" w:cs="Times New Roman"/>
          <w:lang w:val="bg-BG"/>
        </w:rPr>
      </w:pPr>
      <w:r w:rsidRPr="002D4072">
        <w:rPr>
          <w:rFonts w:ascii="Times New Roman" w:eastAsia="Arial" w:hAnsi="Times New Roman" w:cs="Times New Roman"/>
          <w:lang w:val="bg-BG"/>
        </w:rPr>
        <w:t xml:space="preserve">За повече информация, моля посетете: </w:t>
      </w:r>
      <w:hyperlink r:id="rId8" w:history="1">
        <w:r w:rsidRPr="002D4072">
          <w:rPr>
            <w:rStyle w:val="Hyperlink"/>
            <w:rFonts w:ascii="Times New Roman" w:eastAsia="Arial" w:hAnsi="Times New Roman" w:cs="Times New Roman"/>
            <w:lang w:val="bg-BG"/>
          </w:rPr>
          <w:t>http://about.glovoapp.com/en/</w:t>
        </w:r>
      </w:hyperlink>
      <w:r w:rsidRPr="002D4072">
        <w:rPr>
          <w:rFonts w:ascii="Times New Roman" w:eastAsia="Arial" w:hAnsi="Times New Roman" w:cs="Times New Roman"/>
          <w:lang w:val="bg-BG"/>
        </w:rPr>
        <w:t xml:space="preserve">  </w:t>
      </w:r>
    </w:p>
    <w:p w14:paraId="762D72A9" w14:textId="77777777" w:rsidR="00724489" w:rsidRDefault="00724489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2084"/>
        <w:gridCol w:w="2263"/>
        <w:gridCol w:w="2751"/>
      </w:tblGrid>
      <w:tr w:rsidR="002D4072" w14:paraId="68F02DF3" w14:textId="77777777" w:rsidTr="002D4072">
        <w:tc>
          <w:tcPr>
            <w:tcW w:w="9639" w:type="dxa"/>
            <w:gridSpan w:val="4"/>
            <w:hideMark/>
          </w:tcPr>
          <w:p w14:paraId="7BC5A8F8" w14:textId="77777777" w:rsidR="002D4072" w:rsidRDefault="002D4072">
            <w:pPr>
              <w:pStyle w:val="Sous-titrecontact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lang w:val="bg-BG"/>
              </w:rPr>
              <w:t xml:space="preserve">За повече информация: </w:t>
            </w:r>
          </w:p>
        </w:tc>
      </w:tr>
      <w:tr w:rsidR="002D4072" w14:paraId="0869DF5D" w14:textId="77777777" w:rsidTr="002D4072">
        <w:tc>
          <w:tcPr>
            <w:tcW w:w="2020" w:type="dxa"/>
          </w:tcPr>
          <w:p w14:paraId="611FA6DB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Ива Григорова</w:t>
            </w:r>
          </w:p>
          <w:p w14:paraId="165108C3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14:paraId="3DC9D537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  <w:p w14:paraId="0305778D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2237" w:type="dxa"/>
            <w:hideMark/>
          </w:tcPr>
          <w:p w14:paraId="03C8042A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Директор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 </w:t>
            </w: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бизнес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MSL </w:t>
            </w:r>
          </w:p>
          <w:p w14:paraId="2B546B9F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429" w:type="dxa"/>
          </w:tcPr>
          <w:p w14:paraId="60B16B3F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+ 359 887 917 267</w:t>
            </w:r>
          </w:p>
          <w:p w14:paraId="116C3F32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12128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3" w:type="dxa"/>
          </w:tcPr>
          <w:p w14:paraId="0C21B3A8" w14:textId="77777777" w:rsidR="002D4072" w:rsidRDefault="004421BE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2D407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iva.grigorova@msl.bg</w:t>
              </w:r>
            </w:hyperlink>
            <w:r w:rsidR="002D40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F5E963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7202C" w14:textId="77777777" w:rsidR="002D4072" w:rsidRDefault="002D4072">
            <w:pPr>
              <w:pStyle w:val="Textebasdepage"/>
              <w:framePr w:w="0" w:h="0" w:wrap="auto" w:hAnchor="text" w:yAlign="in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62BDF4E" w14:textId="77777777" w:rsidR="00724489" w:rsidRDefault="00724489" w:rsidP="002D4072">
      <w:pPr>
        <w:jc w:val="both"/>
        <w:rPr>
          <w:rFonts w:ascii="Times New Roman" w:eastAsia="Times New Roman" w:hAnsi="Times New Roman" w:cs="Times New Roman"/>
        </w:rPr>
      </w:pPr>
    </w:p>
    <w:p w14:paraId="3C22B377" w14:textId="77777777" w:rsidR="00724489" w:rsidRDefault="00724489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1A4BA6F0" w14:textId="77777777" w:rsidR="00724489" w:rsidRDefault="00724489">
      <w:pPr>
        <w:jc w:val="both"/>
        <w:rPr>
          <w:rFonts w:ascii="Times New Roman" w:eastAsia="Times New Roman" w:hAnsi="Times New Roman" w:cs="Times New Roman"/>
        </w:rPr>
      </w:pPr>
    </w:p>
    <w:sectPr w:rsidR="00724489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143B8" w14:textId="77777777" w:rsidR="004421BE" w:rsidRDefault="004421BE">
      <w:pPr>
        <w:spacing w:after="0" w:line="240" w:lineRule="auto"/>
      </w:pPr>
      <w:r>
        <w:separator/>
      </w:r>
    </w:p>
  </w:endnote>
  <w:endnote w:type="continuationSeparator" w:id="0">
    <w:p w14:paraId="13F49373" w14:textId="77777777" w:rsidR="004421BE" w:rsidRDefault="0044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D134" w14:textId="77777777" w:rsidR="004421BE" w:rsidRDefault="004421BE">
      <w:pPr>
        <w:spacing w:after="0" w:line="240" w:lineRule="auto"/>
      </w:pPr>
      <w:r>
        <w:separator/>
      </w:r>
    </w:p>
  </w:footnote>
  <w:footnote w:type="continuationSeparator" w:id="0">
    <w:p w14:paraId="104FB442" w14:textId="77777777" w:rsidR="004421BE" w:rsidRDefault="0044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FC6FD" w14:textId="77777777" w:rsidR="00724489" w:rsidRDefault="00A2354F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>Бизнес център „Абакус“</w:t>
    </w:r>
  </w:p>
  <w:p w14:paraId="2C01B59C" w14:textId="77777777" w:rsidR="00724489" w:rsidRDefault="00A2354F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ab/>
    </w:r>
    <w:r>
      <w:rPr>
        <w:color w:val="252426"/>
        <w:sz w:val="18"/>
        <w:szCs w:val="18"/>
      </w:rPr>
      <w:tab/>
      <w:t>бул. България 118, ет. 5</w:t>
    </w:r>
  </w:p>
  <w:p w14:paraId="58A0EDCC" w14:textId="77777777" w:rsidR="00724489" w:rsidRDefault="00A2354F">
    <w:pPr>
      <w:spacing w:after="0" w:line="240" w:lineRule="auto"/>
      <w:jc w:val="right"/>
      <w:rPr>
        <w:color w:val="252426"/>
        <w:sz w:val="18"/>
        <w:szCs w:val="18"/>
      </w:rPr>
    </w:pPr>
    <w:r>
      <w:rPr>
        <w:color w:val="252426"/>
        <w:sz w:val="18"/>
        <w:szCs w:val="18"/>
      </w:rPr>
      <w:t>София 1618, България</w:t>
    </w:r>
  </w:p>
  <w:p w14:paraId="30CF99EE" w14:textId="77777777" w:rsidR="00724489" w:rsidRDefault="00A2354F">
    <w:pPr>
      <w:spacing w:after="0" w:line="240" w:lineRule="auto"/>
      <w:jc w:val="right"/>
      <w:rPr>
        <w:sz w:val="18"/>
        <w:szCs w:val="18"/>
      </w:rPr>
    </w:pPr>
    <w:r>
      <w:rPr>
        <w:color w:val="252426"/>
        <w:sz w:val="18"/>
        <w:szCs w:val="18"/>
      </w:rPr>
      <w:t>T: +359 2 434 07 10, E: office@msl.bg</w:t>
    </w:r>
  </w:p>
  <w:p w14:paraId="27510BBD" w14:textId="77777777" w:rsidR="00724489" w:rsidRDefault="007244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89"/>
    <w:rsid w:val="002D4072"/>
    <w:rsid w:val="00386080"/>
    <w:rsid w:val="004421BE"/>
    <w:rsid w:val="004538AA"/>
    <w:rsid w:val="005F6E2F"/>
    <w:rsid w:val="006318FA"/>
    <w:rsid w:val="00724489"/>
    <w:rsid w:val="00857C46"/>
    <w:rsid w:val="008666D9"/>
    <w:rsid w:val="00A2354F"/>
    <w:rsid w:val="00C950CA"/>
    <w:rsid w:val="00D4481D"/>
    <w:rsid w:val="00D612DF"/>
    <w:rsid w:val="00DA0D5C"/>
    <w:rsid w:val="00E6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ABD9"/>
  <w15:docId w15:val="{DFA6A795-A726-4A67-8042-CC3565FB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5F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5B9BD5" w:themeColor="accent1"/>
      <w:sz w:val="78"/>
      <w:szCs w:val="7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5D"/>
  </w:style>
  <w:style w:type="paragraph" w:styleId="Footer">
    <w:name w:val="footer"/>
    <w:basedOn w:val="Normal"/>
    <w:link w:val="FooterChar"/>
    <w:uiPriority w:val="99"/>
    <w:unhideWhenUsed/>
    <w:rsid w:val="00317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5D"/>
  </w:style>
  <w:style w:type="paragraph" w:styleId="BalloonText">
    <w:name w:val="Balloon Text"/>
    <w:basedOn w:val="Normal"/>
    <w:link w:val="BalloonTextChar"/>
    <w:uiPriority w:val="99"/>
    <w:semiHidden/>
    <w:unhideWhenUsed/>
    <w:rsid w:val="0043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5C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35CF"/>
    <w:rPr>
      <w:color w:val="0000FF"/>
      <w:u w:val="single"/>
    </w:rPr>
  </w:style>
  <w:style w:type="paragraph" w:customStyle="1" w:styleId="Textedesaisie">
    <w:name w:val="Texte de saisie"/>
    <w:basedOn w:val="Normal"/>
    <w:qFormat/>
    <w:rsid w:val="001B21F1"/>
    <w:pPr>
      <w:spacing w:after="0" w:line="300" w:lineRule="atLeast"/>
      <w:ind w:firstLine="1077"/>
      <w:jc w:val="both"/>
    </w:pPr>
    <w:rPr>
      <w:sz w:val="20"/>
    </w:rPr>
  </w:style>
  <w:style w:type="table" w:styleId="TableGrid">
    <w:name w:val="Table Grid"/>
    <w:basedOn w:val="TableNormal"/>
    <w:uiPriority w:val="59"/>
    <w:rsid w:val="00332BC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basdepage">
    <w:name w:val="Texte bas de page"/>
    <w:basedOn w:val="Normal"/>
    <w:qFormat/>
    <w:rsid w:val="00332BC1"/>
    <w:pPr>
      <w:framePr w:w="9662" w:h="57" w:wrap="notBeside" w:hAnchor="margin" w:yAlign="bottom"/>
      <w:spacing w:after="0" w:line="180" w:lineRule="atLeast"/>
    </w:pPr>
    <w:rPr>
      <w:rFonts w:ascii="Arial" w:hAnsi="Arial"/>
      <w:sz w:val="15"/>
      <w:szCs w:val="15"/>
    </w:rPr>
  </w:style>
  <w:style w:type="paragraph" w:customStyle="1" w:styleId="Sous-titrecontact">
    <w:name w:val="Sous-titre contact"/>
    <w:basedOn w:val="Textebasdepage"/>
    <w:qFormat/>
    <w:rsid w:val="00332BC1"/>
    <w:pPr>
      <w:framePr w:wrap="notBeside"/>
    </w:pPr>
    <w:rPr>
      <w:b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405F"/>
    <w:rPr>
      <w:rFonts w:asciiTheme="majorHAnsi" w:eastAsiaTheme="majorEastAsia" w:hAnsiTheme="majorHAnsi" w:cstheme="majorBidi"/>
      <w:b/>
      <w:bCs/>
      <w:color w:val="5B9BD5" w:themeColor="accent1"/>
      <w:sz w:val="78"/>
      <w:szCs w:val="78"/>
      <w:lang w:val="en-US"/>
    </w:rPr>
  </w:style>
  <w:style w:type="paragraph" w:customStyle="1" w:styleId="Datedudocument">
    <w:name w:val="Date du document"/>
    <w:basedOn w:val="Textedesaisie"/>
    <w:qFormat/>
    <w:rsid w:val="00A0405F"/>
    <w:pPr>
      <w:spacing w:after="120"/>
      <w:ind w:firstLine="0"/>
    </w:pPr>
    <w:rPr>
      <w:color w:val="ED7D31" w:themeColor="accen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03436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141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glovoapp.com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.grigorova@ms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AkjekgDExet7odwT4HjY1bwBDw==">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pmg22_e.ivanova</dc:creator>
  <cp:lastModifiedBy>Iva Grigorova</cp:lastModifiedBy>
  <cp:revision>4</cp:revision>
  <dcterms:created xsi:type="dcterms:W3CDTF">2021-08-31T18:06:00Z</dcterms:created>
  <dcterms:modified xsi:type="dcterms:W3CDTF">2021-09-01T03:36:00Z</dcterms:modified>
</cp:coreProperties>
</file>